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284" w:tblpY="1"/>
        <w:tblOverlap w:val="never"/>
        <w:tblW w:w="5336" w:type="pct"/>
        <w:tblLook w:val="01E0" w:firstRow="1" w:lastRow="1" w:firstColumn="1" w:lastColumn="1" w:noHBand="0" w:noVBand="0"/>
      </w:tblPr>
      <w:tblGrid>
        <w:gridCol w:w="5384"/>
        <w:gridCol w:w="4521"/>
      </w:tblGrid>
      <w:tr w:rsidR="00CE0222" w:rsidRPr="00211D2B" w14:paraId="5DCBFCAF" w14:textId="77777777" w:rsidTr="00067CD0">
        <w:trPr>
          <w:trHeight w:val="703"/>
        </w:trPr>
        <w:tc>
          <w:tcPr>
            <w:tcW w:w="2718" w:type="pct"/>
            <w:vMerge w:val="restart"/>
            <w:shd w:val="clear" w:color="auto" w:fill="auto"/>
          </w:tcPr>
          <w:p w14:paraId="76744A0A" w14:textId="551A6302" w:rsidR="00CE0222" w:rsidRDefault="00CE0222" w:rsidP="00CE0222">
            <w:pPr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 w:rsidRPr="00A81DD7">
              <w:rPr>
                <w:rFonts w:eastAsia="Times New Roman"/>
                <w:b/>
                <w:sz w:val="28"/>
                <w:szCs w:val="28"/>
              </w:rPr>
              <w:t>BAN CHẤP HÀNH TRUNG ƯƠNG</w:t>
            </w:r>
            <w:r>
              <w:rPr>
                <w:rFonts w:eastAsia="Times New Roman"/>
                <w:b/>
                <w:sz w:val="28"/>
                <w:szCs w:val="28"/>
              </w:rPr>
              <w:br/>
            </w:r>
            <w:r w:rsidRPr="00A81DD7">
              <w:rPr>
                <w:rFonts w:eastAsia="Times New Roman"/>
                <w:b/>
                <w:sz w:val="28"/>
                <w:szCs w:val="28"/>
              </w:rPr>
              <w:t>***</w:t>
            </w:r>
            <w:r>
              <w:rPr>
                <w:rFonts w:eastAsia="Times New Roman"/>
                <w:b/>
                <w:sz w:val="28"/>
                <w:szCs w:val="28"/>
              </w:rPr>
              <w:br/>
            </w:r>
            <w:r w:rsidRPr="00A81DD7">
              <w:rPr>
                <w:rFonts w:eastAsia="Times New Roman"/>
                <w:sz w:val="28"/>
                <w:szCs w:val="28"/>
                <w:lang w:val="vi-VN"/>
              </w:rPr>
              <w:t xml:space="preserve">Số </w:t>
            </w:r>
            <w:r w:rsidR="00211D2B" w:rsidRPr="00211D2B">
              <w:rPr>
                <w:rFonts w:eastAsia="Times New Roman"/>
                <w:b/>
                <w:sz w:val="28"/>
                <w:szCs w:val="28"/>
              </w:rPr>
              <w:t>6165</w:t>
            </w:r>
            <w:r w:rsidR="00424AE4">
              <w:rPr>
                <w:rFonts w:eastAsia="Times New Roman"/>
                <w:sz w:val="28"/>
                <w:szCs w:val="28"/>
              </w:rPr>
              <w:t xml:space="preserve"> </w:t>
            </w:r>
            <w:r w:rsidRPr="00A81DD7">
              <w:rPr>
                <w:rFonts w:eastAsia="Times New Roman"/>
                <w:sz w:val="28"/>
                <w:szCs w:val="28"/>
                <w:lang w:val="vi-VN"/>
              </w:rPr>
              <w:t>- CV/TWĐTN-BTG</w:t>
            </w:r>
            <w:r w:rsidRPr="00A81DD7">
              <w:rPr>
                <w:rFonts w:eastAsia="Times New Roman"/>
                <w:sz w:val="28"/>
                <w:szCs w:val="28"/>
                <w:lang w:val="vi-VN"/>
              </w:rPr>
              <w:br/>
            </w:r>
            <w:r w:rsidRPr="00980667">
              <w:rPr>
                <w:rFonts w:eastAsia="Times New Roman"/>
                <w:i/>
                <w:iCs/>
                <w:lang w:val="vi-VN"/>
              </w:rPr>
              <w:t xml:space="preserve">“V/v </w:t>
            </w:r>
            <w:r>
              <w:rPr>
                <w:rFonts w:eastAsia="Times New Roman"/>
                <w:i/>
                <w:iCs/>
              </w:rPr>
              <w:t>t</w:t>
            </w:r>
            <w:r w:rsidRPr="00980667">
              <w:rPr>
                <w:rFonts w:eastAsia="Times New Roman"/>
                <w:i/>
                <w:iCs/>
                <w:lang w:val="vi-VN"/>
              </w:rPr>
              <w:t xml:space="preserve">uyên truyền </w:t>
            </w:r>
            <w:r>
              <w:rPr>
                <w:rFonts w:eastAsia="Times New Roman"/>
                <w:i/>
                <w:iCs/>
              </w:rPr>
              <w:t xml:space="preserve">Đại hội Tài năng trẻ Việt Nam </w:t>
            </w:r>
          </w:p>
          <w:p w14:paraId="3713353F" w14:textId="66494E5B" w:rsidR="00CE0222" w:rsidRPr="00980667" w:rsidRDefault="00CE0222" w:rsidP="00CE0222">
            <w:pPr>
              <w:spacing w:after="0" w:line="240" w:lineRule="auto"/>
              <w:jc w:val="center"/>
              <w:rPr>
                <w:rFonts w:eastAsia="Times New Roman"/>
                <w:i/>
                <w:iCs/>
                <w:lang w:val="vi-VN"/>
              </w:rPr>
            </w:pPr>
            <w:r>
              <w:rPr>
                <w:rFonts w:eastAsia="Times New Roman"/>
                <w:i/>
                <w:iCs/>
              </w:rPr>
              <w:t>lần thứ III, năm 2020</w:t>
            </w:r>
            <w:r w:rsidRPr="00980667">
              <w:rPr>
                <w:rFonts w:eastAsia="Times New Roman"/>
                <w:i/>
                <w:iCs/>
                <w:lang w:val="vi-VN"/>
              </w:rPr>
              <w:t>”</w:t>
            </w:r>
          </w:p>
        </w:tc>
        <w:tc>
          <w:tcPr>
            <w:tcW w:w="2282" w:type="pct"/>
            <w:shd w:val="clear" w:color="auto" w:fill="auto"/>
          </w:tcPr>
          <w:p w14:paraId="365108D1" w14:textId="7BB441D4" w:rsidR="00CE0222" w:rsidRPr="00CE0222" w:rsidRDefault="00CE0222" w:rsidP="00CE0222">
            <w:pPr>
              <w:spacing w:line="240" w:lineRule="auto"/>
              <w:jc w:val="center"/>
              <w:rPr>
                <w:rFonts w:eastAsia="Times New Roman"/>
                <w:b/>
                <w:sz w:val="30"/>
                <w:lang w:val="vi-VN"/>
              </w:rPr>
            </w:pPr>
            <w:r>
              <w:rPr>
                <w:rFonts w:eastAsia="Times New Roman"/>
                <w:b/>
                <w:sz w:val="30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ACC02F" wp14:editId="079EA8C8">
                      <wp:simplePos x="0" y="0"/>
                      <wp:positionH relativeFrom="column">
                        <wp:posOffset>171069</wp:posOffset>
                      </wp:positionH>
                      <wp:positionV relativeFrom="paragraph">
                        <wp:posOffset>229870</wp:posOffset>
                      </wp:positionV>
                      <wp:extent cx="2377440" cy="0"/>
                      <wp:effectExtent l="0" t="0" r="2286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74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45pt,18.1pt" to="200.6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1500A">
              <w:rPr>
                <w:rFonts w:eastAsia="Times New Roman"/>
                <w:b/>
                <w:sz w:val="30"/>
                <w:lang w:val="vi-VN"/>
              </w:rPr>
              <w:t>ĐOÀN TNCS HỒ CHÍ MINH</w:t>
            </w:r>
          </w:p>
        </w:tc>
      </w:tr>
      <w:tr w:rsidR="00CE0222" w:rsidRPr="00211D2B" w14:paraId="09E6E9E6" w14:textId="77777777" w:rsidTr="00067CD0">
        <w:trPr>
          <w:trHeight w:val="282"/>
        </w:trPr>
        <w:tc>
          <w:tcPr>
            <w:tcW w:w="2718" w:type="pct"/>
            <w:vMerge/>
            <w:shd w:val="clear" w:color="auto" w:fill="auto"/>
          </w:tcPr>
          <w:p w14:paraId="44287465" w14:textId="77777777" w:rsidR="00CE0222" w:rsidRPr="00CE0222" w:rsidRDefault="00CE0222" w:rsidP="00CE0222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2282" w:type="pct"/>
            <w:shd w:val="clear" w:color="auto" w:fill="auto"/>
          </w:tcPr>
          <w:p w14:paraId="5F0625D9" w14:textId="0DB225F6" w:rsidR="00CE0222" w:rsidRDefault="00CE0222" w:rsidP="00211D2B">
            <w:pPr>
              <w:spacing w:line="240" w:lineRule="auto"/>
              <w:jc w:val="center"/>
              <w:rPr>
                <w:rFonts w:eastAsia="Times New Roman"/>
                <w:b/>
                <w:sz w:val="30"/>
                <w:lang w:val="vi-VN" w:eastAsia="vi-VN"/>
              </w:rPr>
            </w:pPr>
            <w:r w:rsidRPr="00A81DD7">
              <w:rPr>
                <w:rFonts w:eastAsia="Times New Roman"/>
                <w:bCs/>
                <w:i/>
                <w:iCs/>
                <w:sz w:val="26"/>
                <w:szCs w:val="26"/>
                <w:lang w:val="vi-VN"/>
              </w:rPr>
              <w:t xml:space="preserve">Hà Nội, ngày </w:t>
            </w:r>
            <w:r w:rsidR="00211D2B" w:rsidRPr="00211D2B">
              <w:rPr>
                <w:rFonts w:eastAsia="Times New Roman"/>
                <w:bCs/>
                <w:i/>
                <w:iCs/>
                <w:sz w:val="26"/>
                <w:szCs w:val="26"/>
                <w:lang w:val="vi-VN"/>
              </w:rPr>
              <w:t>03</w:t>
            </w:r>
            <w:r w:rsidRPr="00A81DD7">
              <w:rPr>
                <w:rFonts w:eastAsia="Times New Roman"/>
                <w:bCs/>
                <w:i/>
                <w:iCs/>
                <w:sz w:val="26"/>
                <w:szCs w:val="26"/>
                <w:lang w:val="vi-VN"/>
              </w:rPr>
              <w:t xml:space="preserve"> tháng </w:t>
            </w:r>
            <w:r w:rsidRPr="0001500A">
              <w:rPr>
                <w:rFonts w:eastAsia="Times New Roman"/>
                <w:bCs/>
                <w:i/>
                <w:iCs/>
                <w:sz w:val="26"/>
                <w:szCs w:val="26"/>
                <w:lang w:val="vi-VN"/>
              </w:rPr>
              <w:t>1</w:t>
            </w:r>
            <w:r w:rsidR="00AF2CDD" w:rsidRPr="00CC7460">
              <w:rPr>
                <w:rFonts w:eastAsia="Times New Roman"/>
                <w:bCs/>
                <w:i/>
                <w:iCs/>
                <w:sz w:val="26"/>
                <w:szCs w:val="26"/>
                <w:lang w:val="vi-VN"/>
              </w:rPr>
              <w:t>2</w:t>
            </w:r>
            <w:r w:rsidRPr="00A81DD7">
              <w:rPr>
                <w:rFonts w:eastAsia="Times New Roman"/>
                <w:bCs/>
                <w:i/>
                <w:iCs/>
                <w:sz w:val="26"/>
                <w:szCs w:val="26"/>
                <w:lang w:val="vi-VN"/>
              </w:rPr>
              <w:t xml:space="preserve"> năm 20</w:t>
            </w:r>
            <w:r>
              <w:rPr>
                <w:rFonts w:eastAsia="Times New Roman"/>
                <w:bCs/>
                <w:i/>
                <w:iCs/>
                <w:sz w:val="26"/>
                <w:szCs w:val="26"/>
                <w:lang w:val="vi-VN"/>
              </w:rPr>
              <w:t>20</w:t>
            </w:r>
          </w:p>
        </w:tc>
      </w:tr>
    </w:tbl>
    <w:p w14:paraId="2EBA2C9D" w14:textId="03E4D93B" w:rsidR="00A81DD7" w:rsidRDefault="00A81DD7" w:rsidP="00A81DD7">
      <w:pPr>
        <w:jc w:val="both"/>
        <w:rPr>
          <w:sz w:val="28"/>
          <w:szCs w:val="28"/>
          <w:lang w:val="vi-VN"/>
        </w:rPr>
      </w:pPr>
    </w:p>
    <w:tbl>
      <w:tblPr>
        <w:tblStyle w:val="TableGrid"/>
        <w:tblW w:w="8036" w:type="dxa"/>
        <w:jc w:val="center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3"/>
        <w:gridCol w:w="6393"/>
      </w:tblGrid>
      <w:tr w:rsidR="0001500A" w:rsidRPr="00211D2B" w14:paraId="20331C71" w14:textId="3CDA7035" w:rsidTr="008C18F4">
        <w:trPr>
          <w:jc w:val="center"/>
        </w:trPr>
        <w:tc>
          <w:tcPr>
            <w:tcW w:w="1643" w:type="dxa"/>
            <w:vAlign w:val="center"/>
          </w:tcPr>
          <w:p w14:paraId="14BE913F" w14:textId="77777777" w:rsidR="0001500A" w:rsidRDefault="0001500A" w:rsidP="002633F7">
            <w:pPr>
              <w:jc w:val="right"/>
              <w:rPr>
                <w:b/>
                <w:bCs/>
                <w:i/>
                <w:iCs/>
                <w:sz w:val="28"/>
                <w:szCs w:val="28"/>
                <w:lang w:val="vi-VN"/>
              </w:rPr>
            </w:pPr>
            <w:r w:rsidRPr="00A81DD7">
              <w:rPr>
                <w:b/>
                <w:bCs/>
                <w:i/>
                <w:iCs/>
                <w:sz w:val="28"/>
                <w:szCs w:val="28"/>
                <w:lang w:val="vi-VN"/>
              </w:rPr>
              <w:t>Kính gửi:</w:t>
            </w:r>
          </w:p>
          <w:p w14:paraId="54F6EEC7" w14:textId="6A750CDE" w:rsidR="0001500A" w:rsidRPr="00431596" w:rsidRDefault="0001500A" w:rsidP="002633F7">
            <w:pPr>
              <w:jc w:val="both"/>
              <w:rPr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6393" w:type="dxa"/>
            <w:vAlign w:val="center"/>
          </w:tcPr>
          <w:p w14:paraId="13960681" w14:textId="141FCFD9" w:rsidR="008C18F4" w:rsidRPr="009C605B" w:rsidRDefault="009C605B" w:rsidP="00F02791">
            <w:pPr>
              <w:jc w:val="both"/>
              <w:rPr>
                <w:rFonts w:ascii="Times New Roman Bold" w:hAnsi="Times New Roman Bold"/>
                <w:b/>
                <w:bCs/>
                <w:spacing w:val="-10"/>
                <w:sz w:val="28"/>
                <w:szCs w:val="28"/>
                <w:lang w:val="vi-VN"/>
              </w:rPr>
            </w:pPr>
            <w:r w:rsidRPr="009C605B">
              <w:rPr>
                <w:rFonts w:ascii="Times New Roman Bold" w:hAnsi="Times New Roman Bold"/>
                <w:b/>
                <w:bCs/>
                <w:spacing w:val="-10"/>
                <w:sz w:val="28"/>
                <w:szCs w:val="28"/>
                <w:lang w:val="vi-VN"/>
              </w:rPr>
              <w:t>- Ban Thường vụ c</w:t>
            </w:r>
            <w:r w:rsidR="008C18F4" w:rsidRPr="009C605B">
              <w:rPr>
                <w:rFonts w:ascii="Times New Roman Bold" w:hAnsi="Times New Roman Bold"/>
                <w:b/>
                <w:bCs/>
                <w:spacing w:val="-10"/>
                <w:sz w:val="28"/>
                <w:szCs w:val="28"/>
                <w:lang w:val="vi-VN"/>
              </w:rPr>
              <w:t>ác tỉnh, thành đoàn, đoàn trực thuộc;</w:t>
            </w:r>
          </w:p>
          <w:p w14:paraId="230F7A6C" w14:textId="7D845103" w:rsidR="0001500A" w:rsidRPr="008C18F4" w:rsidRDefault="008C18F4" w:rsidP="00F02791">
            <w:pPr>
              <w:jc w:val="both"/>
              <w:rPr>
                <w:rFonts w:ascii="Times New Roman Bold" w:hAnsi="Times New Roman Bold"/>
                <w:b/>
                <w:bCs/>
                <w:spacing w:val="-12"/>
                <w:sz w:val="28"/>
                <w:szCs w:val="28"/>
                <w:lang w:val="vi-VN"/>
              </w:rPr>
            </w:pPr>
            <w:r w:rsidRPr="008C18F4">
              <w:rPr>
                <w:rFonts w:ascii="Times New Roman Bold" w:hAnsi="Times New Roman Bold"/>
                <w:b/>
                <w:bCs/>
                <w:spacing w:val="-12"/>
                <w:sz w:val="28"/>
                <w:szCs w:val="28"/>
                <w:lang w:val="vi-VN"/>
              </w:rPr>
              <w:t>- Các cơ quan báo chí, xuất bản thuộc Trung ương Đoàn</w:t>
            </w:r>
          </w:p>
        </w:tc>
      </w:tr>
    </w:tbl>
    <w:p w14:paraId="7E8DF2EC" w14:textId="77777777" w:rsidR="00DB47ED" w:rsidRPr="00245DE1" w:rsidRDefault="00DB47ED" w:rsidP="00F449D1">
      <w:pPr>
        <w:spacing w:after="0"/>
        <w:ind w:firstLine="720"/>
        <w:jc w:val="both"/>
        <w:rPr>
          <w:sz w:val="28"/>
          <w:szCs w:val="28"/>
          <w:lang w:val="vi-VN"/>
        </w:rPr>
      </w:pPr>
    </w:p>
    <w:p w14:paraId="5E069EC7" w14:textId="18FE2162" w:rsidR="00321C67" w:rsidRPr="00AE627D" w:rsidRDefault="009C605B" w:rsidP="00F449D1">
      <w:pPr>
        <w:spacing w:after="0"/>
        <w:ind w:firstLine="720"/>
        <w:jc w:val="both"/>
        <w:rPr>
          <w:sz w:val="28"/>
          <w:szCs w:val="28"/>
          <w:lang w:val="vi-VN"/>
        </w:rPr>
      </w:pPr>
      <w:r w:rsidRPr="008E7121">
        <w:rPr>
          <w:sz w:val="28"/>
          <w:szCs w:val="28"/>
          <w:lang w:val="vi-VN"/>
        </w:rPr>
        <w:t>Đại hội Tài năng trẻ Việt Nam lần thứ III, năm 202</w:t>
      </w:r>
      <w:r w:rsidRPr="00B96399">
        <w:rPr>
          <w:sz w:val="28"/>
          <w:szCs w:val="28"/>
          <w:lang w:val="vi-VN"/>
        </w:rPr>
        <w:t>0</w:t>
      </w:r>
      <w:r w:rsidR="00EA3D3E" w:rsidRPr="00EA3D3E">
        <w:rPr>
          <w:sz w:val="28"/>
          <w:szCs w:val="28"/>
          <w:lang w:val="vi-VN"/>
        </w:rPr>
        <w:t xml:space="preserve"> với chủ đề </w:t>
      </w:r>
      <w:r w:rsidR="00EA3D3E" w:rsidRPr="00346AE9">
        <w:rPr>
          <w:i/>
          <w:sz w:val="28"/>
          <w:szCs w:val="28"/>
          <w:lang w:val="vi-VN"/>
        </w:rPr>
        <w:t>“</w:t>
      </w:r>
      <w:r w:rsidR="00346AE9" w:rsidRPr="00346AE9">
        <w:rPr>
          <w:i/>
          <w:sz w:val="28"/>
          <w:szCs w:val="28"/>
          <w:lang w:val="vi-VN"/>
        </w:rPr>
        <w:t>Khát vọng Việt Nam”</w:t>
      </w:r>
      <w:r w:rsidR="00346AE9" w:rsidRPr="00346AE9">
        <w:rPr>
          <w:sz w:val="28"/>
          <w:szCs w:val="28"/>
          <w:lang w:val="vi-VN"/>
        </w:rPr>
        <w:t xml:space="preserve"> sẽ được tổ chức tại Thủ đô Hà Nội từ ngày 11/12</w:t>
      </w:r>
      <w:r w:rsidR="00AE627D" w:rsidRPr="00AE627D">
        <w:rPr>
          <w:sz w:val="28"/>
          <w:szCs w:val="28"/>
          <w:lang w:val="vi-VN"/>
        </w:rPr>
        <w:t>/2020</w:t>
      </w:r>
      <w:r w:rsidR="00346AE9" w:rsidRPr="00346AE9">
        <w:rPr>
          <w:sz w:val="28"/>
          <w:szCs w:val="28"/>
          <w:lang w:val="vi-VN"/>
        </w:rPr>
        <w:t xml:space="preserve"> đế</w:t>
      </w:r>
      <w:r w:rsidR="00AE627D">
        <w:rPr>
          <w:sz w:val="28"/>
          <w:szCs w:val="28"/>
          <w:lang w:val="vi-VN"/>
        </w:rPr>
        <w:t>n ngày</w:t>
      </w:r>
      <w:r w:rsidR="00AE627D" w:rsidRPr="00AE627D">
        <w:rPr>
          <w:sz w:val="28"/>
          <w:szCs w:val="28"/>
          <w:lang w:val="vi-VN"/>
        </w:rPr>
        <w:t xml:space="preserve"> </w:t>
      </w:r>
      <w:r w:rsidR="00346AE9" w:rsidRPr="00346AE9">
        <w:rPr>
          <w:sz w:val="28"/>
          <w:szCs w:val="28"/>
          <w:lang w:val="vi-VN"/>
        </w:rPr>
        <w:t>13/12/2020</w:t>
      </w:r>
      <w:r w:rsidR="00346AE9">
        <w:rPr>
          <w:sz w:val="28"/>
          <w:szCs w:val="28"/>
          <w:lang w:val="vi-VN"/>
        </w:rPr>
        <w:t>,</w:t>
      </w:r>
      <w:r w:rsidR="00346AE9" w:rsidRPr="00346AE9">
        <w:rPr>
          <w:sz w:val="28"/>
          <w:szCs w:val="28"/>
          <w:lang w:val="vi-VN"/>
        </w:rPr>
        <w:t xml:space="preserve"> với sự tham dự </w:t>
      </w:r>
      <w:r w:rsidR="00CC7460" w:rsidRPr="00CC7460">
        <w:rPr>
          <w:sz w:val="28"/>
          <w:szCs w:val="28"/>
          <w:lang w:val="vi-VN"/>
        </w:rPr>
        <w:t>của 4</w:t>
      </w:r>
      <w:r w:rsidR="00346AE9" w:rsidRPr="00346AE9">
        <w:rPr>
          <w:sz w:val="28"/>
          <w:szCs w:val="28"/>
          <w:lang w:val="vi-VN"/>
        </w:rPr>
        <w:t>00 đại biểu tài năng trẻ xuất sắ</w:t>
      </w:r>
      <w:r w:rsidR="00C23200">
        <w:rPr>
          <w:sz w:val="28"/>
          <w:szCs w:val="28"/>
          <w:lang w:val="vi-VN"/>
        </w:rPr>
        <w:t>c trên các l</w:t>
      </w:r>
      <w:r w:rsidR="00C23200" w:rsidRPr="00245DE1">
        <w:rPr>
          <w:sz w:val="28"/>
          <w:szCs w:val="28"/>
          <w:lang w:val="vi-VN"/>
        </w:rPr>
        <w:t>ĩ</w:t>
      </w:r>
      <w:r w:rsidR="00346AE9" w:rsidRPr="00346AE9">
        <w:rPr>
          <w:sz w:val="28"/>
          <w:szCs w:val="28"/>
          <w:lang w:val="vi-VN"/>
        </w:rPr>
        <w:t>nh vực đang học tập, nghiên cứu và công tác trong và ngoài nước.</w:t>
      </w:r>
      <w:r w:rsidR="00321C67">
        <w:rPr>
          <w:sz w:val="28"/>
          <w:szCs w:val="28"/>
          <w:lang w:val="vi-VN"/>
        </w:rPr>
        <w:t xml:space="preserve"> </w:t>
      </w:r>
      <w:r w:rsidR="00321C67" w:rsidRPr="00321C67">
        <w:rPr>
          <w:sz w:val="28"/>
          <w:szCs w:val="28"/>
          <w:lang w:val="vi-VN"/>
        </w:rPr>
        <w:t>Để Đại hội được tổ chức thành công</w:t>
      </w:r>
      <w:r w:rsidR="00CC7460" w:rsidRPr="00CC7460">
        <w:rPr>
          <w:sz w:val="28"/>
          <w:szCs w:val="28"/>
          <w:lang w:val="vi-VN"/>
        </w:rPr>
        <w:t>,</w:t>
      </w:r>
      <w:r w:rsidR="00321C67" w:rsidRPr="00321C67">
        <w:rPr>
          <w:sz w:val="28"/>
          <w:szCs w:val="28"/>
          <w:lang w:val="vi-VN"/>
        </w:rPr>
        <w:t xml:space="preserve"> Ban Bí thư Trung ương đoàn </w:t>
      </w:r>
      <w:r w:rsidR="00321C67" w:rsidRPr="00FD7DAD">
        <w:rPr>
          <w:sz w:val="28"/>
          <w:szCs w:val="28"/>
          <w:lang w:val="vi-VN"/>
        </w:rPr>
        <w:t xml:space="preserve">đề nghị </w:t>
      </w:r>
      <w:r w:rsidR="00321C67" w:rsidRPr="00321C67">
        <w:rPr>
          <w:sz w:val="28"/>
          <w:szCs w:val="28"/>
          <w:lang w:val="vi-VN"/>
        </w:rPr>
        <w:t>Ban Thường vụ các tỉnh, thành đoàn, đoàn trực thuộ</w:t>
      </w:r>
      <w:r w:rsidR="009D6B9C">
        <w:rPr>
          <w:sz w:val="28"/>
          <w:szCs w:val="28"/>
          <w:lang w:val="vi-VN"/>
        </w:rPr>
        <w:t>c</w:t>
      </w:r>
      <w:r w:rsidR="009D6B9C" w:rsidRPr="009D6B9C">
        <w:rPr>
          <w:sz w:val="28"/>
          <w:szCs w:val="28"/>
          <w:lang w:val="vi-VN"/>
        </w:rPr>
        <w:t>; Ban Biên tập c</w:t>
      </w:r>
      <w:r w:rsidR="00321C67" w:rsidRPr="00321C67">
        <w:rPr>
          <w:sz w:val="28"/>
          <w:szCs w:val="28"/>
          <w:lang w:val="vi-VN"/>
        </w:rPr>
        <w:t>ác cơ quan báo chí, xuất bản thuộc Trung ương Đoàn</w:t>
      </w:r>
      <w:r w:rsidR="00AE627D" w:rsidRPr="00AE627D">
        <w:rPr>
          <w:sz w:val="28"/>
          <w:szCs w:val="28"/>
          <w:lang w:val="vi-VN"/>
        </w:rPr>
        <w:t xml:space="preserve"> </w:t>
      </w:r>
      <w:r w:rsidR="00321C67" w:rsidRPr="00FD7DAD">
        <w:rPr>
          <w:sz w:val="28"/>
          <w:szCs w:val="28"/>
          <w:lang w:val="vi-VN"/>
        </w:rPr>
        <w:t>triển khai các nội dung</w:t>
      </w:r>
      <w:r w:rsidR="00AE627D" w:rsidRPr="00AE627D">
        <w:rPr>
          <w:sz w:val="28"/>
          <w:szCs w:val="28"/>
          <w:lang w:val="vi-VN"/>
        </w:rPr>
        <w:t xml:space="preserve"> trọng tâm</w:t>
      </w:r>
      <w:r w:rsidR="00AE627D">
        <w:rPr>
          <w:sz w:val="28"/>
          <w:szCs w:val="28"/>
          <w:lang w:val="vi-VN"/>
        </w:rPr>
        <w:t xml:space="preserve"> sau</w:t>
      </w:r>
      <w:r w:rsidR="00AE627D" w:rsidRPr="00AE627D">
        <w:rPr>
          <w:sz w:val="28"/>
          <w:szCs w:val="28"/>
          <w:lang w:val="vi-VN"/>
        </w:rPr>
        <w:t>:</w:t>
      </w:r>
    </w:p>
    <w:p w14:paraId="0509A81E" w14:textId="43F6B8EA" w:rsidR="00AE627D" w:rsidRPr="00245DE1" w:rsidRDefault="003E2DDC" w:rsidP="00F449D1">
      <w:pPr>
        <w:spacing w:after="0"/>
        <w:ind w:firstLine="720"/>
        <w:jc w:val="both"/>
        <w:rPr>
          <w:b/>
          <w:sz w:val="28"/>
          <w:szCs w:val="28"/>
          <w:lang w:val="vi-VN"/>
        </w:rPr>
      </w:pPr>
      <w:r w:rsidRPr="00D34E70">
        <w:rPr>
          <w:b/>
          <w:sz w:val="28"/>
          <w:szCs w:val="28"/>
          <w:lang w:val="vi-VN"/>
        </w:rPr>
        <w:t>1. Ban Thường vụ các tỉnh, thành đoàn, đoàn trực thuộc</w:t>
      </w:r>
    </w:p>
    <w:p w14:paraId="6FE0E099" w14:textId="77777777" w:rsidR="00E75E19" w:rsidRPr="00245DE1" w:rsidRDefault="003E2DDC" w:rsidP="00F449D1">
      <w:pPr>
        <w:spacing w:after="0"/>
        <w:ind w:firstLine="720"/>
        <w:jc w:val="both"/>
        <w:rPr>
          <w:sz w:val="28"/>
          <w:szCs w:val="28"/>
          <w:lang w:val="vi-VN"/>
        </w:rPr>
      </w:pPr>
      <w:r w:rsidRPr="00245DE1">
        <w:rPr>
          <w:sz w:val="28"/>
          <w:szCs w:val="28"/>
          <w:lang w:val="vi-VN"/>
        </w:rPr>
        <w:t>- Đẩy mạ</w:t>
      </w:r>
      <w:r w:rsidR="00E75E19" w:rsidRPr="00245DE1">
        <w:rPr>
          <w:sz w:val="28"/>
          <w:szCs w:val="28"/>
          <w:lang w:val="vi-VN"/>
        </w:rPr>
        <w:t>nh</w:t>
      </w:r>
      <w:r w:rsidRPr="00245DE1">
        <w:rPr>
          <w:sz w:val="28"/>
          <w:szCs w:val="28"/>
          <w:lang w:val="vi-VN"/>
        </w:rPr>
        <w:t xml:space="preserve"> tuyên truyền về </w:t>
      </w:r>
      <w:r w:rsidRPr="008E7121">
        <w:rPr>
          <w:sz w:val="28"/>
          <w:szCs w:val="28"/>
          <w:lang w:val="vi-VN"/>
        </w:rPr>
        <w:t>Đại hội Tài năng trẻ Việt Nam lần thứ III, năm 202</w:t>
      </w:r>
      <w:r w:rsidRPr="00B96399">
        <w:rPr>
          <w:sz w:val="28"/>
          <w:szCs w:val="28"/>
          <w:lang w:val="vi-VN"/>
        </w:rPr>
        <w:t>0</w:t>
      </w:r>
      <w:r w:rsidRPr="00245DE1">
        <w:rPr>
          <w:sz w:val="28"/>
          <w:szCs w:val="28"/>
          <w:lang w:val="vi-VN"/>
        </w:rPr>
        <w:t xml:space="preserve"> trên các phương tiện thông tin đại chúng, tuyên truyền trực quan, tuyên truyền trên mạng xã hội </w:t>
      </w:r>
      <w:r w:rsidR="00E75E19" w:rsidRPr="00245DE1">
        <w:rPr>
          <w:sz w:val="28"/>
          <w:szCs w:val="28"/>
          <w:lang w:val="vi-VN"/>
        </w:rPr>
        <w:t xml:space="preserve">do Đoàn, Hội, Đội quản lý </w:t>
      </w:r>
      <w:r w:rsidR="00E75E19">
        <w:rPr>
          <w:sz w:val="28"/>
          <w:szCs w:val="28"/>
          <w:lang w:val="vi-VN"/>
        </w:rPr>
        <w:t>(có đề cương tuyên truyền gửi kèm)</w:t>
      </w:r>
      <w:r w:rsidR="00E75E19" w:rsidRPr="00245DE1">
        <w:rPr>
          <w:sz w:val="28"/>
          <w:szCs w:val="28"/>
          <w:lang w:val="vi-VN"/>
        </w:rPr>
        <w:t>.</w:t>
      </w:r>
    </w:p>
    <w:p w14:paraId="3112BE01" w14:textId="1243C0D5" w:rsidR="00D77ACE" w:rsidRPr="00B90965" w:rsidRDefault="00E75E19" w:rsidP="00F449D1">
      <w:pPr>
        <w:spacing w:after="0"/>
        <w:ind w:firstLine="720"/>
        <w:jc w:val="both"/>
        <w:rPr>
          <w:spacing w:val="-4"/>
          <w:sz w:val="28"/>
          <w:szCs w:val="28"/>
          <w:lang w:val="vi-VN"/>
        </w:rPr>
      </w:pPr>
      <w:r w:rsidRPr="00B90965">
        <w:rPr>
          <w:spacing w:val="-4"/>
          <w:sz w:val="28"/>
          <w:szCs w:val="28"/>
          <w:lang w:val="vi-VN"/>
        </w:rPr>
        <w:t xml:space="preserve">- </w:t>
      </w:r>
      <w:r w:rsidR="00D77ACE" w:rsidRPr="00B90965">
        <w:rPr>
          <w:spacing w:val="-4"/>
          <w:sz w:val="28"/>
          <w:szCs w:val="28"/>
          <w:lang w:val="vi-VN"/>
        </w:rPr>
        <w:t>T</w:t>
      </w:r>
      <w:r w:rsidRPr="00B90965">
        <w:rPr>
          <w:spacing w:val="-4"/>
          <w:sz w:val="28"/>
          <w:szCs w:val="28"/>
          <w:lang w:val="vi-VN"/>
        </w:rPr>
        <w:t>uyên truyền</w:t>
      </w:r>
      <w:r w:rsidR="00D77ACE" w:rsidRPr="00B90965">
        <w:rPr>
          <w:spacing w:val="-4"/>
          <w:sz w:val="28"/>
          <w:szCs w:val="28"/>
          <w:lang w:val="vi-VN"/>
        </w:rPr>
        <w:t xml:space="preserve"> về</w:t>
      </w:r>
      <w:r w:rsidRPr="00B90965">
        <w:rPr>
          <w:spacing w:val="-4"/>
          <w:sz w:val="28"/>
          <w:szCs w:val="28"/>
          <w:lang w:val="vi-VN"/>
        </w:rPr>
        <w:t xml:space="preserve"> các gương tài năng trẻ tiêu biểu là đại biểu </w:t>
      </w:r>
      <w:r w:rsidR="00D34E70" w:rsidRPr="00B90965">
        <w:rPr>
          <w:spacing w:val="-4"/>
          <w:sz w:val="28"/>
          <w:szCs w:val="28"/>
          <w:lang w:val="vi-VN"/>
        </w:rPr>
        <w:t>tham dự Đại hội củ</w:t>
      </w:r>
      <w:r w:rsidR="00D77ACE" w:rsidRPr="00B90965">
        <w:rPr>
          <w:spacing w:val="-4"/>
          <w:sz w:val="28"/>
          <w:szCs w:val="28"/>
          <w:lang w:val="vi-VN"/>
        </w:rPr>
        <w:t xml:space="preserve">a địa phương, đơn vị và các hoạt động chính của Đại hội trên các phương tiện thông tin đại chúng, mạng xã hội từ ngày </w:t>
      </w:r>
      <w:r w:rsidR="00F40B05" w:rsidRPr="00B90965">
        <w:rPr>
          <w:spacing w:val="-4"/>
          <w:sz w:val="28"/>
          <w:szCs w:val="28"/>
          <w:lang w:val="vi-VN"/>
        </w:rPr>
        <w:t>05/12/2020 đến</w:t>
      </w:r>
      <w:r w:rsidR="00B90965" w:rsidRPr="00B90965">
        <w:rPr>
          <w:spacing w:val="-4"/>
          <w:sz w:val="28"/>
          <w:szCs w:val="28"/>
          <w:lang w:val="vi-VN"/>
        </w:rPr>
        <w:t xml:space="preserve"> hết</w:t>
      </w:r>
      <w:r w:rsidR="00F40B05" w:rsidRPr="00B90965">
        <w:rPr>
          <w:spacing w:val="-4"/>
          <w:sz w:val="28"/>
          <w:szCs w:val="28"/>
          <w:lang w:val="vi-VN"/>
        </w:rPr>
        <w:t xml:space="preserve"> ngày 13/12/2020.</w:t>
      </w:r>
    </w:p>
    <w:p w14:paraId="3F06101C" w14:textId="538BF203" w:rsidR="00321C67" w:rsidRPr="00245DE1" w:rsidRDefault="00D34E70" w:rsidP="00F449D1">
      <w:pPr>
        <w:spacing w:after="0"/>
        <w:ind w:firstLine="720"/>
        <w:jc w:val="both"/>
        <w:rPr>
          <w:b/>
          <w:sz w:val="28"/>
          <w:szCs w:val="28"/>
          <w:lang w:val="vi-VN"/>
        </w:rPr>
      </w:pPr>
      <w:r w:rsidRPr="00245DE1">
        <w:rPr>
          <w:b/>
          <w:sz w:val="28"/>
          <w:szCs w:val="28"/>
          <w:lang w:val="vi-VN"/>
        </w:rPr>
        <w:t>2. Các cơ quan báo chí, xuất bản thuộc Trung ương Đoàn</w:t>
      </w:r>
    </w:p>
    <w:p w14:paraId="026471EB" w14:textId="3A7DF9DB" w:rsidR="008A5939" w:rsidRPr="00F40B05" w:rsidRDefault="00D34E70" w:rsidP="00F449D1">
      <w:pPr>
        <w:spacing w:after="0"/>
        <w:ind w:firstLine="720"/>
        <w:jc w:val="both"/>
        <w:rPr>
          <w:spacing w:val="-4"/>
          <w:sz w:val="28"/>
          <w:szCs w:val="28"/>
          <w:lang w:val="vi-VN"/>
        </w:rPr>
      </w:pPr>
      <w:r w:rsidRPr="00F40B05">
        <w:rPr>
          <w:spacing w:val="-4"/>
          <w:sz w:val="28"/>
          <w:szCs w:val="28"/>
          <w:lang w:val="vi-VN"/>
        </w:rPr>
        <w:t xml:space="preserve">- </w:t>
      </w:r>
      <w:r w:rsidR="008A5939" w:rsidRPr="00F40B05">
        <w:rPr>
          <w:spacing w:val="-4"/>
          <w:sz w:val="28"/>
          <w:szCs w:val="28"/>
          <w:lang w:val="vi-VN"/>
        </w:rPr>
        <w:t>Xây dựng phương án tuyên truyền, mở chuyên trang, chuyên mục để tuyên truyền trước, trong và sau Đại hội</w:t>
      </w:r>
      <w:r w:rsidR="00F40B05" w:rsidRPr="00F40B05">
        <w:rPr>
          <w:spacing w:val="-4"/>
          <w:sz w:val="28"/>
          <w:szCs w:val="28"/>
          <w:lang w:val="vi-VN"/>
        </w:rPr>
        <w:t xml:space="preserve"> (theo Kế hoạch tuyên truyền đã được duyệt).</w:t>
      </w:r>
    </w:p>
    <w:p w14:paraId="36FFB4E6" w14:textId="39D369C8" w:rsidR="00EC358F" w:rsidRPr="00211D2B" w:rsidRDefault="008D1ED5" w:rsidP="00F449D1">
      <w:pPr>
        <w:spacing w:after="0"/>
        <w:ind w:firstLine="720"/>
        <w:jc w:val="both"/>
        <w:rPr>
          <w:sz w:val="28"/>
          <w:szCs w:val="28"/>
          <w:lang w:val="vi-VN"/>
        </w:rPr>
      </w:pPr>
      <w:r w:rsidRPr="00211D2B">
        <w:rPr>
          <w:sz w:val="28"/>
          <w:szCs w:val="28"/>
          <w:lang w:val="vi-VN"/>
        </w:rPr>
        <w:t xml:space="preserve">- Đăng tải các ấn phẩm tuyên truyền của Đại hội trên các kênh thông tin </w:t>
      </w:r>
      <w:r w:rsidR="00886268" w:rsidRPr="00211D2B">
        <w:rPr>
          <w:sz w:val="28"/>
          <w:szCs w:val="28"/>
          <w:lang w:val="vi-VN"/>
        </w:rPr>
        <w:t xml:space="preserve">báo chí, chú trọng tuyên tuyền các tấm gương tiêu biểu, những sáng kiến của tuổi trẻ đóng góp </w:t>
      </w:r>
      <w:r w:rsidR="006741FE" w:rsidRPr="00211D2B">
        <w:rPr>
          <w:sz w:val="28"/>
          <w:szCs w:val="28"/>
          <w:lang w:val="vi-VN"/>
        </w:rPr>
        <w:t>v</w:t>
      </w:r>
      <w:r w:rsidR="00DB47ED" w:rsidRPr="00211D2B">
        <w:rPr>
          <w:sz w:val="28"/>
          <w:szCs w:val="28"/>
          <w:lang w:val="vi-VN"/>
        </w:rPr>
        <w:t>ào</w:t>
      </w:r>
      <w:r w:rsidR="006741FE" w:rsidRPr="00211D2B">
        <w:rPr>
          <w:sz w:val="28"/>
          <w:szCs w:val="28"/>
          <w:lang w:val="vi-VN"/>
        </w:rPr>
        <w:t xml:space="preserve"> sự phát triển khoa học - công nghệ, phát triển kinh tế - xã hội của Đất nước.</w:t>
      </w:r>
    </w:p>
    <w:p w14:paraId="5415B674" w14:textId="05AF61CC" w:rsidR="00584ED9" w:rsidRPr="00371BE1" w:rsidRDefault="00A81DD7" w:rsidP="00245DE1">
      <w:pPr>
        <w:spacing w:line="240" w:lineRule="auto"/>
        <w:ind w:firstLine="720"/>
        <w:jc w:val="both"/>
        <w:rPr>
          <w:sz w:val="28"/>
          <w:szCs w:val="28"/>
        </w:rPr>
      </w:pPr>
      <w:r w:rsidRPr="00A81DD7">
        <w:rPr>
          <w:sz w:val="28"/>
          <w:szCs w:val="28"/>
          <w:lang w:val="vi-VN"/>
        </w:rPr>
        <w:t>Trân trọ</w:t>
      </w:r>
      <w:r w:rsidR="00371BE1">
        <w:rPr>
          <w:sz w:val="28"/>
          <w:szCs w:val="28"/>
          <w:lang w:val="vi-VN"/>
        </w:rPr>
        <w:t>ng</w:t>
      </w:r>
      <w:r w:rsidR="00371BE1">
        <w:rPr>
          <w:sz w:val="28"/>
          <w:szCs w:val="28"/>
        </w:rPr>
        <w:t>.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3969"/>
        <w:gridCol w:w="5387"/>
      </w:tblGrid>
      <w:tr w:rsidR="00A81DD7" w:rsidRPr="00211D2B" w14:paraId="78EF4CA7" w14:textId="77777777" w:rsidTr="00584ED9">
        <w:tc>
          <w:tcPr>
            <w:tcW w:w="3969" w:type="dxa"/>
            <w:shd w:val="clear" w:color="auto" w:fill="auto"/>
          </w:tcPr>
          <w:p w14:paraId="02CBB87E" w14:textId="77777777" w:rsidR="00CE0222" w:rsidRDefault="00CE0222" w:rsidP="00367B1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val="de-DE"/>
              </w:rPr>
            </w:pPr>
          </w:p>
          <w:p w14:paraId="17D83A70" w14:textId="77777777" w:rsidR="00A81DD7" w:rsidRPr="0005776E" w:rsidRDefault="00A81DD7" w:rsidP="00367B1E">
            <w:pPr>
              <w:spacing w:after="0" w:line="240" w:lineRule="auto"/>
              <w:jc w:val="both"/>
              <w:rPr>
                <w:rFonts w:eastAsia="Times New Roman"/>
                <w:b/>
                <w:bCs/>
                <w:i/>
                <w:sz w:val="26"/>
                <w:szCs w:val="26"/>
                <w:lang w:val="de-DE"/>
              </w:rPr>
            </w:pPr>
            <w:r w:rsidRPr="0005776E">
              <w:rPr>
                <w:rFonts w:eastAsia="Times New Roman"/>
                <w:b/>
                <w:bCs/>
                <w:sz w:val="26"/>
                <w:szCs w:val="26"/>
                <w:lang w:val="de-DE"/>
              </w:rPr>
              <w:t>Nơi nhận</w:t>
            </w:r>
            <w:r w:rsidRPr="0005776E">
              <w:rPr>
                <w:rFonts w:eastAsia="Times New Roman"/>
                <w:bCs/>
                <w:sz w:val="26"/>
                <w:szCs w:val="26"/>
                <w:lang w:val="de-DE"/>
              </w:rPr>
              <w:t>:</w:t>
            </w:r>
          </w:p>
          <w:p w14:paraId="7735EE03" w14:textId="29C1B978" w:rsidR="00A81DD7" w:rsidRDefault="00A81DD7" w:rsidP="00367B1E">
            <w:pPr>
              <w:tabs>
                <w:tab w:val="left" w:pos="5190"/>
              </w:tabs>
              <w:spacing w:after="0" w:line="240" w:lineRule="auto"/>
              <w:jc w:val="both"/>
              <w:rPr>
                <w:rFonts w:eastAsia="Times New Roman"/>
                <w:iCs/>
                <w:sz w:val="22"/>
                <w:szCs w:val="22"/>
                <w:lang w:val="vi-VN"/>
              </w:rPr>
            </w:pPr>
            <w:r>
              <w:rPr>
                <w:rFonts w:eastAsia="Times New Roman"/>
                <w:iCs/>
                <w:sz w:val="22"/>
                <w:szCs w:val="22"/>
                <w:lang w:val="vi-VN"/>
              </w:rPr>
              <w:t xml:space="preserve">- </w:t>
            </w:r>
            <w:r w:rsidR="00A66A35">
              <w:rPr>
                <w:rFonts w:eastAsia="Times New Roman"/>
                <w:iCs/>
                <w:sz w:val="22"/>
                <w:szCs w:val="22"/>
                <w:lang w:val="vi-VN"/>
              </w:rPr>
              <w:t>Như trên</w:t>
            </w:r>
            <w:r>
              <w:rPr>
                <w:rFonts w:eastAsia="Times New Roman"/>
                <w:iCs/>
                <w:sz w:val="22"/>
                <w:szCs w:val="22"/>
                <w:lang w:val="vi-VN"/>
              </w:rPr>
              <w:t>;</w:t>
            </w:r>
          </w:p>
          <w:p w14:paraId="6AF8E5B1" w14:textId="23C218F0" w:rsidR="00A81DD7" w:rsidRPr="00497AAB" w:rsidRDefault="00371BE1" w:rsidP="00367B1E">
            <w:pPr>
              <w:tabs>
                <w:tab w:val="left" w:pos="5190"/>
              </w:tabs>
              <w:spacing w:after="0" w:line="240" w:lineRule="auto"/>
              <w:jc w:val="both"/>
              <w:rPr>
                <w:rFonts w:eastAsia="Times New Roman"/>
                <w:iCs/>
                <w:sz w:val="22"/>
                <w:szCs w:val="22"/>
                <w:lang w:val="vi-VN"/>
              </w:rPr>
            </w:pPr>
            <w:r>
              <w:rPr>
                <w:rFonts w:eastAsia="Times New Roman"/>
                <w:iCs/>
                <w:sz w:val="22"/>
                <w:szCs w:val="22"/>
                <w:lang w:val="vi-VN"/>
              </w:rPr>
              <w:t>-</w:t>
            </w:r>
            <w:r>
              <w:rPr>
                <w:rFonts w:eastAsia="Times New Roman"/>
                <w:iCs/>
                <w:sz w:val="22"/>
                <w:szCs w:val="22"/>
              </w:rPr>
              <w:t xml:space="preserve"> TT</w:t>
            </w:r>
            <w:r>
              <w:rPr>
                <w:rFonts w:eastAsia="Times New Roman"/>
                <w:iCs/>
                <w:sz w:val="22"/>
                <w:szCs w:val="22"/>
                <w:lang w:val="vi-VN"/>
              </w:rPr>
              <w:t xml:space="preserve"> B</w:t>
            </w:r>
            <w:r>
              <w:rPr>
                <w:rFonts w:eastAsia="Times New Roman"/>
                <w:iCs/>
                <w:sz w:val="22"/>
                <w:szCs w:val="22"/>
              </w:rPr>
              <w:t>BT</w:t>
            </w:r>
            <w:r>
              <w:rPr>
                <w:rFonts w:eastAsia="Times New Roman"/>
                <w:iCs/>
                <w:sz w:val="22"/>
                <w:szCs w:val="22"/>
                <w:lang w:val="vi-VN"/>
              </w:rPr>
              <w:t xml:space="preserve"> T</w:t>
            </w:r>
            <w:r>
              <w:rPr>
                <w:rFonts w:eastAsia="Times New Roman"/>
                <w:iCs/>
                <w:sz w:val="22"/>
                <w:szCs w:val="22"/>
              </w:rPr>
              <w:t>W</w:t>
            </w:r>
            <w:r w:rsidR="00A81DD7">
              <w:rPr>
                <w:rFonts w:eastAsia="Times New Roman"/>
                <w:iCs/>
                <w:sz w:val="22"/>
                <w:szCs w:val="22"/>
                <w:lang w:val="vi-VN"/>
              </w:rPr>
              <w:t xml:space="preserve"> Đoàn</w:t>
            </w:r>
            <w:r w:rsidR="00431596">
              <w:rPr>
                <w:rFonts w:eastAsia="Times New Roman"/>
                <w:iCs/>
                <w:sz w:val="22"/>
                <w:szCs w:val="22"/>
                <w:lang w:val="vi-VN"/>
              </w:rPr>
              <w:t xml:space="preserve"> (để b/c);</w:t>
            </w:r>
          </w:p>
          <w:p w14:paraId="6990BA33" w14:textId="77777777" w:rsidR="00A81DD7" w:rsidRPr="0005776E" w:rsidRDefault="00A81DD7" w:rsidP="00367B1E">
            <w:pPr>
              <w:spacing w:after="0" w:line="240" w:lineRule="auto"/>
              <w:jc w:val="both"/>
              <w:rPr>
                <w:rFonts w:eastAsia="Times New Roman"/>
                <w:szCs w:val="28"/>
                <w:lang w:val="de-DE"/>
              </w:rPr>
            </w:pPr>
            <w:r w:rsidRPr="0005776E">
              <w:rPr>
                <w:rFonts w:eastAsia="Times New Roman"/>
                <w:sz w:val="22"/>
                <w:szCs w:val="22"/>
                <w:lang w:val="de-DE"/>
              </w:rPr>
              <w:t>- Lưu BTG, VP.</w:t>
            </w:r>
          </w:p>
        </w:tc>
        <w:tc>
          <w:tcPr>
            <w:tcW w:w="5387" w:type="dxa"/>
            <w:shd w:val="clear" w:color="auto" w:fill="auto"/>
          </w:tcPr>
          <w:p w14:paraId="1FD416A1" w14:textId="2674D4BD" w:rsidR="00584ED9" w:rsidRDefault="00584ED9" w:rsidP="00584ED9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28"/>
                <w:szCs w:val="28"/>
                <w:lang w:val="vi-VN"/>
              </w:rPr>
            </w:pPr>
            <w:r w:rsidRPr="00584ED9">
              <w:rPr>
                <w:rFonts w:eastAsia="Times New Roman"/>
                <w:b/>
                <w:bCs/>
                <w:sz w:val="28"/>
                <w:szCs w:val="28"/>
                <w:lang w:val="vi-VN"/>
              </w:rPr>
              <w:t>TL. BAN BÍ THƯ TRUNG ƯƠNG ĐOÀN</w:t>
            </w:r>
          </w:p>
          <w:p w14:paraId="70441CF4" w14:textId="37BB19A8" w:rsidR="00A81DD7" w:rsidRPr="00584ED9" w:rsidRDefault="00A81DD7" w:rsidP="00584ED9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28"/>
                <w:szCs w:val="28"/>
                <w:lang w:val="vi-VN"/>
              </w:rPr>
            </w:pPr>
            <w:r w:rsidRPr="00584ED9">
              <w:rPr>
                <w:rFonts w:eastAsia="Times New Roman"/>
                <w:bCs/>
                <w:iCs/>
                <w:sz w:val="28"/>
                <w:szCs w:val="28"/>
                <w:lang w:val="vi-VN"/>
              </w:rPr>
              <w:t>CHÁNH VĂN PHÒNG</w:t>
            </w:r>
          </w:p>
          <w:p w14:paraId="6B55B4D9" w14:textId="77777777" w:rsidR="00A81DD7" w:rsidRDefault="00A81DD7" w:rsidP="00584ED9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8"/>
                <w:szCs w:val="28"/>
                <w:lang w:val="de-DE"/>
              </w:rPr>
            </w:pPr>
          </w:p>
          <w:p w14:paraId="4F3A88F0" w14:textId="1E8DB628" w:rsidR="00E47824" w:rsidRPr="00C3033A" w:rsidRDefault="00C3033A" w:rsidP="00584ED9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4"/>
                <w:szCs w:val="28"/>
                <w:lang w:val="de-DE"/>
              </w:rPr>
            </w:pPr>
            <w:r w:rsidRPr="00C3033A">
              <w:rPr>
                <w:rFonts w:eastAsia="Times New Roman"/>
                <w:i/>
                <w:iCs/>
                <w:sz w:val="28"/>
                <w:szCs w:val="28"/>
                <w:lang w:val="de-DE"/>
              </w:rPr>
              <w:t>(đã ký)</w:t>
            </w:r>
          </w:p>
          <w:p w14:paraId="13A4476A" w14:textId="77777777" w:rsidR="00E47824" w:rsidRPr="00245DE1" w:rsidRDefault="00E47824" w:rsidP="00584ED9">
            <w:pPr>
              <w:spacing w:after="0" w:line="240" w:lineRule="auto"/>
              <w:jc w:val="center"/>
              <w:rPr>
                <w:rFonts w:eastAsia="Times New Roman"/>
                <w:iCs/>
                <w:sz w:val="42"/>
                <w:szCs w:val="28"/>
                <w:lang w:val="de-DE"/>
              </w:rPr>
            </w:pPr>
          </w:p>
          <w:p w14:paraId="5207D52D" w14:textId="77777777" w:rsidR="00A81DD7" w:rsidRPr="00584ED9" w:rsidRDefault="00A81DD7" w:rsidP="00584ED9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8"/>
                <w:szCs w:val="28"/>
                <w:lang w:val="de-DE"/>
              </w:rPr>
            </w:pPr>
          </w:p>
          <w:p w14:paraId="118A125E" w14:textId="103C59C2" w:rsidR="00A81DD7" w:rsidRPr="00584ED9" w:rsidRDefault="00A81DD7" w:rsidP="00584ED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  <w:r w:rsidRPr="00584ED9">
              <w:rPr>
                <w:rFonts w:eastAsia="Times New Roman"/>
                <w:b/>
                <w:iCs/>
                <w:sz w:val="28"/>
                <w:szCs w:val="28"/>
                <w:lang w:val="de-DE"/>
              </w:rPr>
              <w:t>Nguyễn Bình</w:t>
            </w:r>
            <w:r w:rsidRPr="00584ED9">
              <w:rPr>
                <w:rFonts w:eastAsia="Times New Roman"/>
                <w:b/>
                <w:iCs/>
                <w:sz w:val="28"/>
                <w:szCs w:val="28"/>
                <w:lang w:val="vi-VN"/>
              </w:rPr>
              <w:t xml:space="preserve"> Minh</w:t>
            </w:r>
          </w:p>
        </w:tc>
      </w:tr>
    </w:tbl>
    <w:p w14:paraId="20FB8CD9" w14:textId="77777777" w:rsidR="00A81DD7" w:rsidRPr="00C3033A" w:rsidRDefault="00A81DD7" w:rsidP="00A81DD7">
      <w:pPr>
        <w:jc w:val="both"/>
        <w:rPr>
          <w:sz w:val="28"/>
          <w:szCs w:val="28"/>
        </w:rPr>
      </w:pPr>
      <w:bookmarkStart w:id="0" w:name="_GoBack"/>
      <w:bookmarkEnd w:id="0"/>
    </w:p>
    <w:sectPr w:rsidR="00A81DD7" w:rsidRPr="00C3033A" w:rsidSect="00980667">
      <w:pgSz w:w="11900" w:h="16840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14F3"/>
    <w:multiLevelType w:val="hybridMultilevel"/>
    <w:tmpl w:val="A2D41CA0"/>
    <w:lvl w:ilvl="0" w:tplc="8766EE1E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23CEB"/>
    <w:multiLevelType w:val="hybridMultilevel"/>
    <w:tmpl w:val="ADC2837A"/>
    <w:lvl w:ilvl="0" w:tplc="BE625DD2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D0460"/>
    <w:multiLevelType w:val="hybridMultilevel"/>
    <w:tmpl w:val="0290866E"/>
    <w:lvl w:ilvl="0" w:tplc="0A384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104A42"/>
    <w:multiLevelType w:val="hybridMultilevel"/>
    <w:tmpl w:val="5E704B5A"/>
    <w:lvl w:ilvl="0" w:tplc="A67A17CC">
      <w:start w:val="24"/>
      <w:numFmt w:val="bullet"/>
      <w:lvlText w:val="-"/>
      <w:lvlJc w:val="left"/>
      <w:pPr>
        <w:ind w:left="30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D7"/>
    <w:rsid w:val="0001500A"/>
    <w:rsid w:val="00032886"/>
    <w:rsid w:val="00067CD0"/>
    <w:rsid w:val="00137B2C"/>
    <w:rsid w:val="001D5F05"/>
    <w:rsid w:val="0020797C"/>
    <w:rsid w:val="00211D2B"/>
    <w:rsid w:val="00245DE1"/>
    <w:rsid w:val="002633F7"/>
    <w:rsid w:val="00281DFC"/>
    <w:rsid w:val="002B0970"/>
    <w:rsid w:val="00302D9A"/>
    <w:rsid w:val="00303BFB"/>
    <w:rsid w:val="00321C67"/>
    <w:rsid w:val="0034644C"/>
    <w:rsid w:val="00346AE9"/>
    <w:rsid w:val="0036718A"/>
    <w:rsid w:val="00371BE1"/>
    <w:rsid w:val="003C2540"/>
    <w:rsid w:val="003E2DDC"/>
    <w:rsid w:val="00424AE4"/>
    <w:rsid w:val="00431596"/>
    <w:rsid w:val="004F774D"/>
    <w:rsid w:val="00584ED9"/>
    <w:rsid w:val="005940AD"/>
    <w:rsid w:val="0062236D"/>
    <w:rsid w:val="006512CE"/>
    <w:rsid w:val="006741FE"/>
    <w:rsid w:val="007B76F0"/>
    <w:rsid w:val="007F05CC"/>
    <w:rsid w:val="00886268"/>
    <w:rsid w:val="008A5939"/>
    <w:rsid w:val="008C07D2"/>
    <w:rsid w:val="008C18F4"/>
    <w:rsid w:val="008D1ED5"/>
    <w:rsid w:val="008E7121"/>
    <w:rsid w:val="00931BBE"/>
    <w:rsid w:val="00980667"/>
    <w:rsid w:val="009C605B"/>
    <w:rsid w:val="009D6B9C"/>
    <w:rsid w:val="00A66A35"/>
    <w:rsid w:val="00A81DD7"/>
    <w:rsid w:val="00A87B5D"/>
    <w:rsid w:val="00AE627D"/>
    <w:rsid w:val="00AF20C1"/>
    <w:rsid w:val="00AF2CDD"/>
    <w:rsid w:val="00B012BF"/>
    <w:rsid w:val="00B216C3"/>
    <w:rsid w:val="00B375FD"/>
    <w:rsid w:val="00B4003E"/>
    <w:rsid w:val="00B80709"/>
    <w:rsid w:val="00B90965"/>
    <w:rsid w:val="00B96399"/>
    <w:rsid w:val="00BE6E92"/>
    <w:rsid w:val="00C23200"/>
    <w:rsid w:val="00C3033A"/>
    <w:rsid w:val="00C9632B"/>
    <w:rsid w:val="00CC7460"/>
    <w:rsid w:val="00CE0222"/>
    <w:rsid w:val="00D34E70"/>
    <w:rsid w:val="00D450FE"/>
    <w:rsid w:val="00D77ACE"/>
    <w:rsid w:val="00DB47ED"/>
    <w:rsid w:val="00E36A72"/>
    <w:rsid w:val="00E47824"/>
    <w:rsid w:val="00E67AA5"/>
    <w:rsid w:val="00E75E19"/>
    <w:rsid w:val="00EA3D3E"/>
    <w:rsid w:val="00EC358F"/>
    <w:rsid w:val="00ED49DA"/>
    <w:rsid w:val="00F02791"/>
    <w:rsid w:val="00F02898"/>
    <w:rsid w:val="00F40B05"/>
    <w:rsid w:val="00F449D1"/>
    <w:rsid w:val="00F51495"/>
    <w:rsid w:val="00FD7DAD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2565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A72"/>
    <w:rPr>
      <w:rFonts w:ascii="Times New Roman" w:hAnsi="Times New Roman"/>
      <w:noProof/>
    </w:rPr>
  </w:style>
  <w:style w:type="paragraph" w:styleId="Heading1">
    <w:name w:val="heading 1"/>
    <w:basedOn w:val="Normal"/>
    <w:link w:val="Heading1Char"/>
    <w:uiPriority w:val="9"/>
    <w:qFormat/>
    <w:rsid w:val="00E36A7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6A72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6A72"/>
    <w:pPr>
      <w:keepNext/>
      <w:keepLines/>
      <w:spacing w:before="40"/>
      <w:outlineLvl w:val="2"/>
    </w:pPr>
    <w:rPr>
      <w:rFonts w:ascii="Calibri Light" w:eastAsia="Times New Roman" w:hAnsi="Calibri Light" w:cs="Times New Roman"/>
      <w:color w:val="1F37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6A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36A72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6A72"/>
    <w:rPr>
      <w:rFonts w:ascii="Calibri Light" w:eastAsia="Times New Roman" w:hAnsi="Calibri Light" w:cs="Times New Roman"/>
      <w:color w:val="1F3763"/>
    </w:rPr>
  </w:style>
  <w:style w:type="paragraph" w:styleId="ListParagraph">
    <w:name w:val="List Paragraph"/>
    <w:basedOn w:val="Normal"/>
    <w:uiPriority w:val="34"/>
    <w:qFormat/>
    <w:rsid w:val="00E36A72"/>
    <w:pPr>
      <w:ind w:left="720"/>
      <w:contextualSpacing/>
    </w:pPr>
    <w:rPr>
      <w:rFonts w:eastAsia="Times New Roman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E36A72"/>
    <w:pPr>
      <w:keepNext/>
      <w:keepLines/>
      <w:spacing w:before="480" w:beforeAutospacing="0" w:after="0" w:afterAutospacing="0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styleId="TableGrid">
    <w:name w:val="Table Grid"/>
    <w:basedOn w:val="TableNormal"/>
    <w:uiPriority w:val="39"/>
    <w:rsid w:val="00A81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1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D2B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A72"/>
    <w:rPr>
      <w:rFonts w:ascii="Times New Roman" w:hAnsi="Times New Roman"/>
      <w:noProof/>
    </w:rPr>
  </w:style>
  <w:style w:type="paragraph" w:styleId="Heading1">
    <w:name w:val="heading 1"/>
    <w:basedOn w:val="Normal"/>
    <w:link w:val="Heading1Char"/>
    <w:uiPriority w:val="9"/>
    <w:qFormat/>
    <w:rsid w:val="00E36A7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6A72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6A72"/>
    <w:pPr>
      <w:keepNext/>
      <w:keepLines/>
      <w:spacing w:before="40"/>
      <w:outlineLvl w:val="2"/>
    </w:pPr>
    <w:rPr>
      <w:rFonts w:ascii="Calibri Light" w:eastAsia="Times New Roman" w:hAnsi="Calibri Light" w:cs="Times New Roman"/>
      <w:color w:val="1F37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6A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36A72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6A72"/>
    <w:rPr>
      <w:rFonts w:ascii="Calibri Light" w:eastAsia="Times New Roman" w:hAnsi="Calibri Light" w:cs="Times New Roman"/>
      <w:color w:val="1F3763"/>
    </w:rPr>
  </w:style>
  <w:style w:type="paragraph" w:styleId="ListParagraph">
    <w:name w:val="List Paragraph"/>
    <w:basedOn w:val="Normal"/>
    <w:uiPriority w:val="34"/>
    <w:qFormat/>
    <w:rsid w:val="00E36A72"/>
    <w:pPr>
      <w:ind w:left="720"/>
      <w:contextualSpacing/>
    </w:pPr>
    <w:rPr>
      <w:rFonts w:eastAsia="Times New Roman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E36A72"/>
    <w:pPr>
      <w:keepNext/>
      <w:keepLines/>
      <w:spacing w:before="480" w:beforeAutospacing="0" w:after="0" w:afterAutospacing="0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styleId="TableGrid">
    <w:name w:val="Table Grid"/>
    <w:basedOn w:val="TableNormal"/>
    <w:uiPriority w:val="39"/>
    <w:rsid w:val="00A81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1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D2B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1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4F7EF5-3446-4C7A-9AFA-1CFDF40D1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 Nguyễn</dc:creator>
  <cp:keywords/>
  <dc:description/>
  <cp:lastModifiedBy>Pc-Admin</cp:lastModifiedBy>
  <cp:revision>11</cp:revision>
  <cp:lastPrinted>2020-12-02T01:30:00Z</cp:lastPrinted>
  <dcterms:created xsi:type="dcterms:W3CDTF">2020-04-21T05:21:00Z</dcterms:created>
  <dcterms:modified xsi:type="dcterms:W3CDTF">2020-12-03T03:00:00Z</dcterms:modified>
</cp:coreProperties>
</file>